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32"/>
          <w:rtl w:val="0"/>
        </w:rPr>
        <w:t xml:space="preserve">Beszámoló a GTK HK-ban végzett tevékenységről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Józsa-Teleki Gabriella Blanka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Karilap felelős, PR és tájékoztatási felelős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2015. február 23. – 2015. március 22.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360" w:hanging="360"/>
        <w:contextualSpacing w:val="1"/>
      </w:pPr>
      <w:r w:rsidDel="00000000" w:rsidR="00000000" w:rsidRPr="00000000">
        <w:rPr>
          <w:rtl w:val="0"/>
        </w:rPr>
        <w:t xml:space="preserve">Stratégiai megbeszélésen voltam a GT Times főszerkesztőjével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360" w:hanging="360"/>
        <w:contextualSpacing w:val="1"/>
      </w:pPr>
      <w:bookmarkStart w:colFirst="0" w:colLast="0" w:name="h.gjdgxs" w:id="0"/>
      <w:bookmarkEnd w:id="0"/>
      <w:r w:rsidDel="00000000" w:rsidR="00000000" w:rsidRPr="00000000">
        <w:rPr>
          <w:rtl w:val="0"/>
        </w:rPr>
        <w:t xml:space="preserve">Vasárnaponként kiküldtem a Hallgatói Képviselet hírlevelét az aktuális hétre vonatkozóan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360" w:hanging="360"/>
        <w:contextualSpacing w:val="1"/>
      </w:pPr>
      <w:r w:rsidDel="00000000" w:rsidR="00000000" w:rsidRPr="00000000">
        <w:rPr>
          <w:rtl w:val="0"/>
        </w:rPr>
        <w:t xml:space="preserve">Feltöltöttem a honlapra, valamint a Hallgatói Képviselet Facebook oldalára az aktuális pályázatokat:</w:t>
        <w:br w:type="textWrapping"/>
        <w:t xml:space="preserve">- Informatikai szolgáltató ösztöndíj pályázat</w:t>
        <w:br w:type="textWrapping"/>
        <w:t xml:space="preserve">- Utazási és konferencia pályázat</w:t>
        <w:br w:type="textWrapping"/>
        <w:t xml:space="preserve">- Szakmai Kari BME ösztöndíj 2014/15 tavasz</w:t>
        <w:br w:type="textWrapping"/>
        <w:t xml:space="preserve">- Mentorpályázat 2015-16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360" w:hanging="360"/>
        <w:contextualSpacing w:val="1"/>
      </w:pPr>
      <w:r w:rsidDel="00000000" w:rsidR="00000000" w:rsidRPr="00000000">
        <w:rPr>
          <w:rtl w:val="0"/>
        </w:rPr>
        <w:t xml:space="preserve">Egyéb, nem a karhoz közvetlenül kötődő pályázatok, versenyeket hírdettem az online csatornáinkon:</w:t>
        <w:br w:type="textWrapping"/>
        <w:t xml:space="preserve">-  Gazdasági Versenyhivatal pályázata</w:t>
        <w:br w:type="textWrapping"/>
        <w:t xml:space="preserve">- 25. Bosch Szarvasűzök futóverseny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360" w:hanging="360"/>
        <w:contextualSpacing w:val="1"/>
      </w:pPr>
      <w:r w:rsidDel="00000000" w:rsidR="00000000" w:rsidRPr="00000000">
        <w:rPr>
          <w:rtl w:val="0"/>
        </w:rPr>
        <w:t xml:space="preserve">Segítettem a HK tárgyaló és az iroda kitakarítás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360" w:hanging="360"/>
        <w:contextualSpacing w:val="1"/>
      </w:pPr>
      <w:r w:rsidDel="00000000" w:rsidR="00000000" w:rsidRPr="00000000">
        <w:rPr>
          <w:rtl w:val="0"/>
        </w:rPr>
        <w:t xml:space="preserve">Részt vettem a mentorkiválasztó ülésen, ahol kialakítottuk a teljes koncepciót: előfeladatok kitalálása; programterv elkészítése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360" w:hanging="360"/>
        <w:contextualSpacing w:val="1"/>
      </w:pPr>
      <w:r w:rsidDel="00000000" w:rsidR="00000000" w:rsidRPr="00000000">
        <w:rPr>
          <w:rtl w:val="0"/>
        </w:rPr>
        <w:t xml:space="preserve">Online platformra vezettem fel a karilapot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360" w:hanging="360"/>
        <w:contextualSpacing w:val="1"/>
      </w:pPr>
      <w:r w:rsidDel="00000000" w:rsidR="00000000" w:rsidRPr="00000000">
        <w:rPr>
          <w:rtl w:val="0"/>
        </w:rPr>
        <w:t xml:space="preserve">El kezdtem szervezni a GT Times újságíróképzését: </w:t>
        <w:br w:type="textWrapping"/>
        <w:t xml:space="preserve">- előadókkal felvettem a kapcsolatot, előzetesen egyeztettünk a programtervezetről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360" w:hanging="360"/>
        <w:contextualSpacing w:val="1"/>
      </w:pPr>
      <w:r w:rsidDel="00000000" w:rsidR="00000000" w:rsidRPr="00000000">
        <w:rPr>
          <w:rtl w:val="0"/>
        </w:rPr>
        <w:t xml:space="preserve">Részt vettem a Sportnap ülésén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360" w:hanging="360"/>
        <w:contextualSpacing w:val="1"/>
      </w:pPr>
      <w:r w:rsidDel="00000000" w:rsidR="00000000" w:rsidRPr="00000000">
        <w:rPr>
          <w:rtl w:val="0"/>
        </w:rPr>
        <w:t xml:space="preserve">Felvettem a kapcsolatot a Testnevelési Központtal a Sportnapos futóversennyel kapcsolatban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360" w:hanging="360"/>
        <w:contextualSpacing w:val="1"/>
      </w:pPr>
      <w:r w:rsidDel="00000000" w:rsidR="00000000" w:rsidRPr="00000000">
        <w:rPr>
          <w:rtl w:val="0"/>
        </w:rPr>
        <w:t xml:space="preserve">Felkerestem a budaörsi Dechatlon igazgatóhelyettesét a Sportnappal kapcsolatban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360" w:hanging="360"/>
        <w:contextualSpacing w:val="1"/>
      </w:pPr>
      <w:r w:rsidDel="00000000" w:rsidR="00000000" w:rsidRPr="00000000">
        <w:rPr>
          <w:rtl w:val="0"/>
        </w:rPr>
        <w:t xml:space="preserve">Részt vettem a kollégium szépítésével kapcsolatos ad hoc ülésen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360" w:hanging="360"/>
        <w:contextualSpacing w:val="1"/>
      </w:pPr>
      <w:r w:rsidDel="00000000" w:rsidR="00000000" w:rsidRPr="00000000">
        <w:rPr>
          <w:rtl w:val="0"/>
        </w:rPr>
        <w:t xml:space="preserve">Részt vettem a Szakmai Kari BME ösztöndíj pályázóinak személyes beszélgetésén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360" w:hanging="360"/>
        <w:contextualSpacing w:val="1"/>
      </w:pPr>
      <w:r w:rsidDel="00000000" w:rsidR="00000000" w:rsidRPr="00000000">
        <w:rPr>
          <w:rtl w:val="0"/>
        </w:rPr>
        <w:t xml:space="preserve">A tematikus email címekre érkező leveleket kezeltem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3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Sportnappal kapcsolatban felkerestem a Nescafét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40" w:w="11907"/>
      <w:pgMar w:bottom="1440" w:top="1440" w:left="964" w:right="9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4500"/>
        <w:tab w:val="left" w:pos="5580"/>
        <w:tab w:val="left" w:pos="7921"/>
        <w:tab w:val="left" w:pos="8102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right" w:pos="4479"/>
        <w:tab w:val="left" w:pos="5500"/>
        <w:tab w:val="left" w:pos="7796"/>
      </w:tabs>
      <w:spacing w:after="0" w:before="0" w:line="24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0"/>
        <w:smallCaps w:val="1"/>
        <w:sz w:val="18"/>
        <w:rtl w:val="0"/>
      </w:rPr>
      <w:tab/>
      <w:t xml:space="preserve">Budapesti Műszaki és Gazdaságtudományi Egyetem</w:t>
      <w:tab/>
      <w:t xml:space="preserve">1117 </w:t>
    </w:r>
    <w:r w:rsidDel="00000000" w:rsidR="00000000" w:rsidRPr="00000000">
      <w:rPr>
        <w:rFonts w:ascii="Times New Roman" w:cs="Times New Roman" w:eastAsia="Times New Roman" w:hAnsi="Times New Roman"/>
        <w:b w:val="0"/>
        <w:sz w:val="18"/>
        <w:rtl w:val="0"/>
      </w:rPr>
      <w:t xml:space="preserve">Budapest,</w:t>
    </w:r>
    <w:r w:rsidDel="00000000" w:rsidR="00000000" w:rsidRPr="00000000">
      <w:rPr>
        <w:rFonts w:ascii="Times New Roman" w:cs="Times New Roman" w:eastAsia="Times New Roman" w:hAnsi="Times New Roman"/>
        <w:b w:val="0"/>
        <w:sz w:val="16"/>
        <w:rtl w:val="0"/>
      </w:rPr>
      <w:t xml:space="preserve"> Dombóvári út 3.</w:t>
    </w:r>
    <w:r w:rsidDel="00000000" w:rsidR="00000000" w:rsidRPr="00000000">
      <w:rPr>
        <w:rFonts w:ascii="Times New Roman" w:cs="Times New Roman" w:eastAsia="Times New Roman" w:hAnsi="Times New Roman"/>
        <w:b w:val="0"/>
        <w:sz w:val="18"/>
        <w:rtl w:val="0"/>
      </w:rPr>
      <w:t xml:space="preserve"> </w:t>
      <w:tab/>
      <w:t xml:space="preserve">W</w:t>
    </w:r>
    <w:r w:rsidDel="00000000" w:rsidR="00000000" w:rsidRPr="00000000">
      <w:rPr>
        <w:rFonts w:ascii="Times New Roman" w:cs="Times New Roman" w:eastAsia="Times New Roman" w:hAnsi="Times New Roman"/>
        <w:b w:val="0"/>
        <w:sz w:val="16"/>
        <w:rtl w:val="0"/>
      </w:rPr>
      <w:t xml:space="preserve">igner </w:t>
    </w:r>
    <w:r w:rsidDel="00000000" w:rsidR="00000000" w:rsidRPr="00000000">
      <w:rPr>
        <w:rFonts w:ascii="Times New Roman" w:cs="Times New Roman" w:eastAsia="Times New Roman" w:hAnsi="Times New Roman"/>
        <w:b w:val="0"/>
        <w:sz w:val="18"/>
        <w:rtl w:val="0"/>
      </w:rPr>
      <w:t xml:space="preserve">J</w:t>
    </w:r>
    <w:r w:rsidDel="00000000" w:rsidR="00000000" w:rsidRPr="00000000">
      <w:rPr>
        <w:rFonts w:ascii="Times New Roman" w:cs="Times New Roman" w:eastAsia="Times New Roman" w:hAnsi="Times New Roman"/>
        <w:b w:val="0"/>
        <w:sz w:val="16"/>
        <w:rtl w:val="0"/>
      </w:rPr>
      <w:t xml:space="preserve">enő</w:t>
    </w:r>
    <w:r w:rsidDel="00000000" w:rsidR="00000000" w:rsidRPr="00000000">
      <w:rPr>
        <w:rFonts w:ascii="Times New Roman" w:cs="Times New Roman" w:eastAsia="Times New Roman" w:hAnsi="Times New Roman"/>
        <w:b w:val="0"/>
        <w:sz w:val="14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sz w:val="18"/>
        <w:rtl w:val="0"/>
      </w:rPr>
      <w:t xml:space="preserve">K</w:t>
    </w:r>
    <w:r w:rsidDel="00000000" w:rsidR="00000000" w:rsidRPr="00000000">
      <w:rPr>
        <w:rFonts w:ascii="Times New Roman" w:cs="Times New Roman" w:eastAsia="Times New Roman" w:hAnsi="Times New Roman"/>
        <w:b w:val="0"/>
        <w:sz w:val="16"/>
        <w:rtl w:val="0"/>
      </w:rPr>
      <w:t xml:space="preserve">ollégium</w:t>
    </w:r>
    <w:r w:rsidDel="00000000" w:rsidR="00000000" w:rsidRPr="00000000">
      <w:rPr>
        <w:rFonts w:ascii="Times New Roman" w:cs="Times New Roman" w:eastAsia="Times New Roman" w:hAnsi="Times New Roman"/>
        <w:b w:val="0"/>
        <w:sz w:val="18"/>
        <w:rtl w:val="0"/>
      </w:rPr>
      <w:t xml:space="preserve"> A105</w:t>
    </w:r>
    <w:r w:rsidDel="00000000" w:rsidR="00000000" w:rsidRPr="00000000">
      <w:drawing>
        <wp:anchor allowOverlap="0" behindDoc="0" distB="0" distT="0" distL="114300" distR="114300" hidden="0" layoutInCell="0" locked="0" relativeHeight="0" simplePos="0">
          <wp:simplePos x="0" y="0"/>
          <wp:positionH relativeFrom="margin">
            <wp:posOffset>2971800</wp:posOffset>
          </wp:positionH>
          <wp:positionV relativeFrom="paragraph">
            <wp:posOffset>94615</wp:posOffset>
          </wp:positionV>
          <wp:extent cx="377825" cy="365125"/>
          <wp:effectExtent b="0" l="0" r="0" t="0"/>
          <wp:wrapNone/>
          <wp:docPr descr="2hklogojpg" id="2" name="image03.jpg"/>
          <a:graphic>
            <a:graphicData uri="http://schemas.openxmlformats.org/drawingml/2006/picture">
              <pic:pic>
                <pic:nvPicPr>
                  <pic:cNvPr descr="2hklogojpg" id="0" name="image0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7825" cy="3651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tabs>
        <w:tab w:val="right" w:pos="4479"/>
        <w:tab w:val="left" w:pos="5500"/>
        <w:tab w:val="left" w:pos="7796"/>
      </w:tabs>
      <w:spacing w:after="0" w:before="0" w:line="24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0"/>
        <w:smallCaps w:val="1"/>
        <w:sz w:val="18"/>
        <w:rtl w:val="0"/>
      </w:rPr>
      <w:tab/>
      <w:t xml:space="preserve">Gazdaság- és Társadalomtudományi Kar</w:t>
      <w:tab/>
    </w:r>
    <w:r w:rsidDel="00000000" w:rsidR="00000000" w:rsidRPr="00000000">
      <w:rPr>
        <w:rFonts w:ascii="Times New Roman" w:cs="Times New Roman" w:eastAsia="Times New Roman" w:hAnsi="Times New Roman"/>
        <w:b w:val="0"/>
        <w:sz w:val="18"/>
        <w:rtl w:val="0"/>
      </w:rPr>
      <w:t xml:space="preserve">e-mail: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color w:val="0000ff"/>
          <w:sz w:val="18"/>
          <w:u w:val="single"/>
          <w:rtl w:val="0"/>
        </w:rPr>
        <w:t xml:space="preserve">info@gtkhk.hu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sz w:val="18"/>
        <w:rtl w:val="0"/>
      </w:rPr>
      <w:t xml:space="preserve">, www.gtkhk.hu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right" w:pos="4479"/>
        <w:tab w:val="left" w:pos="5500"/>
        <w:tab w:val="left" w:pos="7796"/>
      </w:tabs>
      <w:spacing w:after="708" w:before="0" w:line="24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0"/>
        <w:sz w:val="18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smallCaps w:val="1"/>
        <w:sz w:val="18"/>
        <w:rtl w:val="0"/>
      </w:rPr>
      <w:t xml:space="preserve">Hallgatói Képviselet</w:t>
    </w:r>
    <w:r w:rsidDel="00000000" w:rsidR="00000000" w:rsidRPr="00000000">
      <w:rPr>
        <w:rFonts w:ascii="Times New Roman" w:cs="Times New Roman" w:eastAsia="Times New Roman" w:hAnsi="Times New Roman"/>
        <w:b w:val="0"/>
        <w:sz w:val="18"/>
        <w:rtl w:val="0"/>
      </w:rPr>
      <w:tab/>
      <w:t xml:space="preserve">telefon/fax: 463-4160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708" w:line="240" w:lineRule="auto"/>
      <w:ind w:firstLine="0"/>
      <w:contextualSpacing w:val="0"/>
      <w:jc w:val="both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before="0" w:line="240" w:lineRule="auto"/>
      <w:ind w:firstLine="0"/>
      <w:contextualSpacing w:val="0"/>
      <w:jc w:val="both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before="0" w:line="240" w:lineRule="auto"/>
      <w:ind w:firstLine="0"/>
      <w:contextualSpacing w:val="0"/>
      <w:jc w:val="both"/>
    </w:pPr>
    <w:r w:rsidDel="00000000" w:rsidR="00000000" w:rsidRPr="00000000">
      <w:rPr>
        <w:rtl w:val="0"/>
      </w:rPr>
    </w:r>
    <w:r w:rsidDel="00000000" w:rsidR="00000000" w:rsidRPr="00000000">
      <w:drawing>
        <wp:anchor allowOverlap="0" behindDoc="0" distB="0" distT="0" distL="114300" distR="114300" hidden="0" layoutInCell="0" locked="0" relativeHeight="0" simplePos="0">
          <wp:simplePos x="0" y="0"/>
          <wp:positionH relativeFrom="margin">
            <wp:posOffset>0</wp:posOffset>
          </wp:positionH>
          <wp:positionV relativeFrom="paragraph">
            <wp:posOffset>431800</wp:posOffset>
          </wp:positionV>
          <wp:extent cx="1864995" cy="514350"/>
          <wp:effectExtent b="0" l="0" r="0" t="0"/>
          <wp:wrapSquare wrapText="bothSides" distB="0" distT="0" distL="114300" distR="11430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4995" cy="5143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60" w:firstLine="0"/>
      </w:pPr>
      <w:rPr>
        <w:u w:val="none"/>
      </w:rPr>
    </w:lvl>
    <w:lvl w:ilvl="1">
      <w:start w:val="1"/>
      <w:numFmt w:val="bullet"/>
      <w:lvlText w:val="o"/>
      <w:lvlJc w:val="left"/>
      <w:pPr>
        <w:ind w:left="1080" w:firstLine="720"/>
      </w:pPr>
      <w:rPr>
        <w:u w:val="no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u w:val="no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u w:val="no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u w:val="no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u w:val="no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hyperlink" Target="mailto:info@gtkhk.hu" TargetMode="External"/><Relationship Id="rId1" Type="http://schemas.openxmlformats.org/officeDocument/2006/relationships/image" Target="media/image0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